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lang w:val="en-US" w:eastAsia="zh-CN"/>
        </w:rPr>
        <w:t>拟确认为绿色商场创建单位名单</w:t>
      </w:r>
    </w:p>
    <w:p>
      <w:pPr>
        <w:pStyle w:val="2"/>
        <w:jc w:val="center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818" w:tblpY="419"/>
        <w:tblOverlap w:val="never"/>
        <w:tblW w:w="8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086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地市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1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广州市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广州新塘万达广场商业管理有限公司（广州新塘万达广场）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2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广州市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广州增城万达广场商业物业管理有限公司（广州增城万达广场）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3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广州市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广州萝岗万达广场商业物业管理有限公司（广州萝岗万达广场）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4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广州市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广州南沙万达广场商业物业管理有限公司（广州南沙万达广场）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5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汕头市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u w:val="none" w:color="000000"/>
                <w:lang w:val="en-US" w:eastAsia="zh-CN"/>
              </w:rPr>
              <w:t>汕头市龙湖苏宁电器有限公司（汕头龙湖苏宁电器）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74966"/>
    <w:rsid w:val="218C701C"/>
    <w:rsid w:val="37E1F3EE"/>
    <w:rsid w:val="3E574966"/>
    <w:rsid w:val="63D11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2021-11-29T19:35:00Z</dcterms:created>
  <dc:creator>王皓喆</dc:creator>
  <cp:lastModifiedBy>斷麤嵞i</cp:lastModifiedBy>
  <dcterms:modified xsi:type="dcterms:W3CDTF">2021-11-30T07:23:39Z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DF21446CE62A4CEEA5B0D7EDBDBE29B4</vt:lpwstr>
  </property>
</Properties>
</file>