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B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atLeast"/>
        <w:ind w:right="0" w:right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3E29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atLeas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  <w:t>2025年省级促进开放型经济发展水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  <w:t>平提升专项资金（促进外贸发展方向-重点展会和展会配套</w:t>
      </w:r>
    </w:p>
    <w:p w14:paraId="5AD87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atLeast"/>
        <w:ind w:right="0" w:rightChars="0" w:firstLine="720" w:firstLineChars="20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  <w:t>体系事项）资金分配计划表</w:t>
      </w:r>
    </w:p>
    <w:tbl>
      <w:tblPr>
        <w:tblStyle w:val="3"/>
        <w:tblpPr w:leftFromText="180" w:rightFromText="180" w:vertAnchor="text" w:horzAnchor="page" w:tblpXSpec="center" w:tblpY="410"/>
        <w:tblOverlap w:val="never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010"/>
        <w:gridCol w:w="1560"/>
      </w:tblGrid>
      <w:tr w14:paraId="1561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 w14:paraId="384D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第二十五届中国（广州）国际建筑装饰博览会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12C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2023年广州国际照明展览会&amp;广州国际建筑电气技术展览会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8BF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第五十一届中国（广州）国际家具博览会（民用家具展）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16C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2023中国广州国际家具生产设备及配料展览会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4D4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2023广州国际专业灯光、音响展览会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CCF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第48届广州（锦汉）家居用品及礼品展览会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AD1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2023第二十六届中国烘焙展览会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697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第20届直播+社群团购货源供应链展览会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7CF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第五届DME东莞国际机床展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2B5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2023亚洲乐园及景点博览会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36F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第二十九届华南国际印刷工业展览会暨2023中国国际标签印刷技术展览会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2546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第12届中国广州定制家居展览会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4A3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第六届中国教育创新成果公益博览会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5F7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2023广州国际乐器展览会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29D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2023年广州国际电子及电器博览会暨华南电子产品电商选品展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441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中国家电交易会暨中国家居用品交易会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4BD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第27届迪培思广州国际广告展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0E0B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2023中国（广州·春季）婚博会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2217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2023佛山国际陶瓷装备与材料展览会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03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2023佛山（潭洲）国际陶瓷与卫浴展览会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74C9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第十七届珠海国际办公设备及耗材展览会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0F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9C77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C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6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</w:tbl>
    <w:p w14:paraId="664D9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A4F5F0-5D71-401D-9E74-341744037F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EA6F13-C3F3-426C-8AC4-EF71B2E52CB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362EE8-0A7D-48B8-8EA4-7ADA6A698F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D58899-AF3A-427D-A036-D77FD6856AC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97965F7-7E0A-4D59-8D77-64A6970097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B6671"/>
    <w:rsid w:val="19C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陈晓凤</dc:creator>
  <cp:lastModifiedBy>陈晓凤</cp:lastModifiedBy>
  <dcterms:modified xsi:type="dcterms:W3CDTF">2025-01-15T02:07:42Z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823EBE692A9F4E3F9223994664AF3457_11</vt:lpwstr>
  </property>
  <property fmtid="{D5CDD505-2E9C-101B-9397-08002B2CF9AE}" pid="4" name="KSOTemplateDocerSaveRecord">
    <vt:lpwstr>eyJoZGlkIjoiYjg4NmE0Yjk1YzNlNjE3YzcyODc0MWM4OGQ3OTE5MTMiLCJ1c2VySWQiOiIyNDk0MzI3NjYifQ==</vt:lpwstr>
  </property>
</Properties>
</file>